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E324B4" w:rsidP="00843CB1">
            <w:pPr>
              <w:spacing w:after="0" w:line="240" w:lineRule="auto"/>
              <w:contextualSpacing/>
            </w:pPr>
            <w:r>
              <w:t>U8 Special Cases Factoring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E324B4" w:rsidP="00B05BC1">
            <w:pPr>
              <w:spacing w:after="0" w:line="240" w:lineRule="auto"/>
              <w:contextualSpacing/>
            </w:pPr>
            <w:r>
              <w:t>7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E324B4" w:rsidRDefault="00E324B4" w:rsidP="00E324B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Differentiate one type of factoring from one another type; and</w:t>
            </w:r>
          </w:p>
          <w:p w:rsidR="004D6C95" w:rsidRDefault="00E324B4" w:rsidP="00E324B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distinguish factorable expressions and factor polynomials completely.</w:t>
            </w:r>
            <w:r w:rsidR="00282E81">
              <w:t xml:space="preserve"> and</w:t>
            </w:r>
          </w:p>
          <w:p w:rsidR="00282E81" w:rsidRPr="002F316E" w:rsidRDefault="00282E81" w:rsidP="00E324B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Perform factoring to Special Cases of Polynomials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E324B4" w:rsidP="00282E81">
            <w:pPr>
              <w:spacing w:after="0" w:line="240" w:lineRule="auto"/>
              <w:contextualSpacing/>
            </w:pPr>
            <w:r>
              <w:t xml:space="preserve">I can factor </w:t>
            </w:r>
            <w:r w:rsidR="00282E81">
              <w:t>Special Cases of Polynomials completely.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056" w:type="dxa"/>
            <w:vAlign w:val="center"/>
          </w:tcPr>
          <w:p w:rsidR="00E324B4" w:rsidRDefault="00E85884" w:rsidP="00E324B4">
            <w:pPr>
              <w:spacing w:after="0" w:line="240" w:lineRule="auto"/>
              <w:contextualSpacing/>
            </w:pPr>
            <w:r>
              <w:fldChar w:fldCharType="begin"/>
            </w:r>
            <w:r w:rsidR="00E324B4">
              <w:instrText xml:space="preserve"> HYPERLINK "http://www.corestandards.org/Math/Content/HSA/SSE/A/1/a/" </w:instrText>
            </w:r>
            <w:r>
              <w:fldChar w:fldCharType="separate"/>
            </w:r>
            <w:r w:rsidR="00E324B4">
              <w:rPr>
                <w:rStyle w:val="Hyperlink"/>
              </w:rPr>
              <w:t>CCSS.Math.Content.HSA.SSE.A.1.a</w:t>
            </w:r>
            <w:r>
              <w:fldChar w:fldCharType="end"/>
            </w:r>
            <w:bookmarkEnd w:id="0"/>
            <w:r w:rsidR="00E324B4">
              <w:br/>
              <w:t>Interpret parts of an expression, such as terms, factors, and coefficients.</w:t>
            </w:r>
          </w:p>
          <w:bookmarkStart w:id="1" w:name="CCSS.Math.Content.HSA.SSE.A.2"/>
          <w:p w:rsidR="00D22889" w:rsidRPr="003D1F61" w:rsidRDefault="00E85884" w:rsidP="00E324B4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 w:rsidR="00E324B4">
              <w:instrText xml:space="preserve"> HYPERLINK "http://www.corestandards.org/Math/Content/HSA/SSE/A/2/" </w:instrText>
            </w:r>
            <w:r>
              <w:fldChar w:fldCharType="separate"/>
            </w:r>
            <w:r w:rsidR="00E324B4">
              <w:rPr>
                <w:rStyle w:val="Hyperlink"/>
              </w:rPr>
              <w:t>CCSS.Math.Content.HSA.SSE.A.2</w:t>
            </w:r>
            <w:r>
              <w:fldChar w:fldCharType="end"/>
            </w:r>
            <w:bookmarkEnd w:id="1"/>
            <w:r w:rsidR="00E324B4">
              <w:br/>
              <w:t xml:space="preserve">Use the structure of an expression to identify ways to rewrite it. </w:t>
            </w:r>
            <w:r w:rsidR="00E324B4">
              <w:rPr>
                <w:i/>
                <w:iCs/>
              </w:rPr>
              <w:t>For example, see x</w:t>
            </w:r>
            <w:r w:rsidR="00E324B4">
              <w:rPr>
                <w:i/>
                <w:iCs/>
                <w:vertAlign w:val="superscript"/>
              </w:rPr>
              <w:t>4</w:t>
            </w:r>
            <w:r w:rsidR="00E324B4">
              <w:rPr>
                <w:i/>
                <w:iCs/>
              </w:rPr>
              <w:t xml:space="preserve"> - y</w:t>
            </w:r>
            <w:r w:rsidR="00E324B4">
              <w:rPr>
                <w:i/>
                <w:iCs/>
                <w:vertAlign w:val="superscript"/>
              </w:rPr>
              <w:t>4</w:t>
            </w:r>
            <w:r w:rsidR="00E324B4">
              <w:rPr>
                <w:i/>
                <w:iCs/>
              </w:rPr>
              <w:t xml:space="preserve"> as (x</w:t>
            </w:r>
            <w:r w:rsidR="00E324B4">
              <w:rPr>
                <w:i/>
                <w:iCs/>
                <w:vertAlign w:val="superscript"/>
              </w:rPr>
              <w:t>2</w:t>
            </w:r>
            <w:r w:rsidR="00E324B4">
              <w:rPr>
                <w:i/>
                <w:iCs/>
              </w:rPr>
              <w:t>)</w:t>
            </w:r>
            <w:r w:rsidR="00E324B4">
              <w:rPr>
                <w:i/>
                <w:iCs/>
                <w:vertAlign w:val="superscript"/>
              </w:rPr>
              <w:t>2</w:t>
            </w:r>
            <w:r w:rsidR="00E324B4">
              <w:rPr>
                <w:i/>
                <w:iCs/>
              </w:rPr>
              <w:t xml:space="preserve"> - (y</w:t>
            </w:r>
            <w:r w:rsidR="00E324B4">
              <w:rPr>
                <w:i/>
                <w:iCs/>
                <w:vertAlign w:val="superscript"/>
              </w:rPr>
              <w:t>2</w:t>
            </w:r>
            <w:r w:rsidR="00E324B4">
              <w:rPr>
                <w:i/>
                <w:iCs/>
              </w:rPr>
              <w:t>)</w:t>
            </w:r>
            <w:r w:rsidR="00E324B4">
              <w:rPr>
                <w:i/>
                <w:iCs/>
                <w:vertAlign w:val="superscript"/>
              </w:rPr>
              <w:t>2</w:t>
            </w:r>
            <w:r w:rsidR="00E324B4">
              <w:rPr>
                <w:i/>
                <w:iCs/>
              </w:rPr>
              <w:t>, thus recognizing it as a difference of squares that can be factored as (x</w:t>
            </w:r>
            <w:r w:rsidR="00E324B4">
              <w:rPr>
                <w:i/>
                <w:iCs/>
                <w:vertAlign w:val="superscript"/>
              </w:rPr>
              <w:t>2</w:t>
            </w:r>
            <w:r w:rsidR="00E324B4">
              <w:rPr>
                <w:i/>
                <w:iCs/>
              </w:rPr>
              <w:t xml:space="preserve"> - y</w:t>
            </w:r>
            <w:r w:rsidR="00E324B4">
              <w:rPr>
                <w:i/>
                <w:iCs/>
                <w:vertAlign w:val="superscript"/>
              </w:rPr>
              <w:t>2</w:t>
            </w:r>
            <w:r w:rsidR="00E324B4">
              <w:rPr>
                <w:i/>
                <w:iCs/>
              </w:rPr>
              <w:t>)(x</w:t>
            </w:r>
            <w:r w:rsidR="00E324B4">
              <w:rPr>
                <w:i/>
                <w:iCs/>
                <w:vertAlign w:val="superscript"/>
              </w:rPr>
              <w:t>2</w:t>
            </w:r>
            <w:r w:rsidR="00E324B4">
              <w:rPr>
                <w:i/>
                <w:iCs/>
              </w:rPr>
              <w:t xml:space="preserve"> + y</w:t>
            </w:r>
            <w:r w:rsidR="00E324B4">
              <w:rPr>
                <w:i/>
                <w:iCs/>
                <w:vertAlign w:val="superscript"/>
              </w:rPr>
              <w:t>2</w:t>
            </w:r>
            <w:r w:rsidR="00E324B4">
              <w:rPr>
                <w:i/>
                <w:iCs/>
              </w:rPr>
              <w:t>)</w:t>
            </w:r>
            <w:r w:rsidR="00E324B4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E324B4">
              <w:t xml:space="preserve"> 8-7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E324B4">
              <w:t>8-7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E324B4">
              <w:t>8-7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E324B4">
              <w:rPr>
                <w:rFonts w:cs="Arial"/>
                <w:szCs w:val="20"/>
                <w:shd w:val="clear" w:color="auto" w:fill="FFFFFF"/>
              </w:rPr>
              <w:t>8-7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419" w:rsidRDefault="00554419" w:rsidP="007110BD">
      <w:pPr>
        <w:spacing w:after="0" w:line="240" w:lineRule="auto"/>
      </w:pPr>
      <w:r>
        <w:separator/>
      </w:r>
    </w:p>
  </w:endnote>
  <w:endnote w:type="continuationSeparator" w:id="1">
    <w:p w:rsidR="00554419" w:rsidRDefault="00554419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85884">
          <w:fldChar w:fldCharType="begin"/>
        </w:r>
        <w:r>
          <w:instrText xml:space="preserve"> PAGE   \* MERGEFORMAT </w:instrText>
        </w:r>
        <w:r w:rsidR="00E85884">
          <w:fldChar w:fldCharType="separate"/>
        </w:r>
        <w:r w:rsidR="00282E81">
          <w:rPr>
            <w:noProof/>
          </w:rPr>
          <w:t>1</w:t>
        </w:r>
        <w:r w:rsidR="00E85884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419" w:rsidRDefault="00554419" w:rsidP="007110BD">
      <w:pPr>
        <w:spacing w:after="0" w:line="240" w:lineRule="auto"/>
      </w:pPr>
      <w:r>
        <w:separator/>
      </w:r>
    </w:p>
  </w:footnote>
  <w:footnote w:type="continuationSeparator" w:id="1">
    <w:p w:rsidR="00554419" w:rsidRDefault="00554419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43CB1">
      <w:rPr>
        <w:color w:val="FF5D9F"/>
        <w:sz w:val="56"/>
      </w:rPr>
      <w:t>8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D6E10"/>
    <w:rsid w:val="001E5D21"/>
    <w:rsid w:val="0020738D"/>
    <w:rsid w:val="002503AC"/>
    <w:rsid w:val="00282E81"/>
    <w:rsid w:val="003018F9"/>
    <w:rsid w:val="00324D7A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554419"/>
    <w:rsid w:val="00654F18"/>
    <w:rsid w:val="006E6D8B"/>
    <w:rsid w:val="007110BD"/>
    <w:rsid w:val="00771BFD"/>
    <w:rsid w:val="007B200D"/>
    <w:rsid w:val="007E4D51"/>
    <w:rsid w:val="00843CB1"/>
    <w:rsid w:val="00865433"/>
    <w:rsid w:val="00894B1E"/>
    <w:rsid w:val="00895825"/>
    <w:rsid w:val="009B584D"/>
    <w:rsid w:val="00A05722"/>
    <w:rsid w:val="00A20EC7"/>
    <w:rsid w:val="00A56397"/>
    <w:rsid w:val="00A766FD"/>
    <w:rsid w:val="00A974CD"/>
    <w:rsid w:val="00A97656"/>
    <w:rsid w:val="00AE2744"/>
    <w:rsid w:val="00B05BC1"/>
    <w:rsid w:val="00B22228"/>
    <w:rsid w:val="00BB3320"/>
    <w:rsid w:val="00BE22D9"/>
    <w:rsid w:val="00C07E6D"/>
    <w:rsid w:val="00D00DDC"/>
    <w:rsid w:val="00D07DF8"/>
    <w:rsid w:val="00D22889"/>
    <w:rsid w:val="00DB531A"/>
    <w:rsid w:val="00E324B4"/>
    <w:rsid w:val="00E85884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</cp:revision>
  <dcterms:created xsi:type="dcterms:W3CDTF">2017-02-01T14:44:00Z</dcterms:created>
  <dcterms:modified xsi:type="dcterms:W3CDTF">2017-02-06T15:01:00Z</dcterms:modified>
</cp:coreProperties>
</file>